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tLeast"/>
        <w:jc w:val="center"/>
        <w:rPr>
          <w:rFonts w:ascii="方正小标宋简体" w:hAnsi="微软雅黑" w:eastAsia="方正小标宋简体" w:cs="宋体"/>
          <w:b/>
          <w:bCs/>
          <w:color w:val="262626"/>
          <w:kern w:val="0"/>
          <w:sz w:val="40"/>
          <w:szCs w:val="40"/>
        </w:rPr>
      </w:pPr>
      <w:r>
        <w:rPr>
          <w:rFonts w:hint="eastAsia" w:ascii="方正小标宋简体" w:hAnsi="微软雅黑" w:eastAsia="方正小标宋简体" w:cs="宋体"/>
          <w:b/>
          <w:bCs/>
          <w:color w:val="262626"/>
          <w:kern w:val="0"/>
          <w:sz w:val="40"/>
          <w:szCs w:val="40"/>
          <w:lang w:val="en-US" w:eastAsia="zh-Hans"/>
        </w:rPr>
        <w:t>学习强国</w:t>
      </w:r>
      <w:r>
        <w:rPr>
          <w:rFonts w:hint="default" w:ascii="方正小标宋简体" w:hAnsi="微软雅黑" w:eastAsia="方正小标宋简体" w:cs="宋体"/>
          <w:b/>
          <w:bCs/>
          <w:color w:val="262626"/>
          <w:kern w:val="0"/>
          <w:sz w:val="40"/>
          <w:szCs w:val="40"/>
          <w:lang w:eastAsia="zh-Hans"/>
        </w:rPr>
        <w:t>：</w:t>
      </w:r>
      <w:r>
        <w:rPr>
          <w:rFonts w:hint="eastAsia" w:ascii="方正小标宋简体" w:hAnsi="微软雅黑" w:eastAsia="方正小标宋简体" w:cs="宋体"/>
          <w:b/>
          <w:bCs/>
          <w:color w:val="262626"/>
          <w:kern w:val="0"/>
          <w:sz w:val="40"/>
          <w:szCs w:val="40"/>
        </w:rPr>
        <w:t>从百年党史中感悟和升华理想信念</w:t>
      </w:r>
    </w:p>
    <w:p>
      <w:pPr>
        <w:widowControl/>
        <w:spacing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习近平总书记指出：“坚定理想信念，坚守共产党人精神追求，始终是共产党人安身立命的根本。对马克思主义的信仰，对社会主义和共产主义的信念，是共产党人的政治灵魂，是共产党人经受住任何考验的精神支柱。”学习党的百年历史，感悟党的光辉历程，更加深刻地感到，心中有信仰，脚下有力量，修好党的历史这门必修课，就要牢记红色政权是从哪里来的、新中国是怎么建立起来的、中国特色社会主义伟大成就是怎么取得的，倍加珍惜我们党开创的中国特色社会主义，坚定“四个自信”，增强历史定力，不断从党的伟大历史中汲取强大的信仰力量。</w:t>
      </w:r>
    </w:p>
    <w:p>
      <w:pPr>
        <w:widowControl/>
        <w:spacing w:line="360" w:lineRule="auto"/>
        <w:jc w:val="center"/>
        <w:rPr>
          <w:rFonts w:hint="eastAsia" w:ascii="仿宋" w:hAnsi="仿宋" w:eastAsia="仿宋" w:cs="仿宋"/>
          <w:b/>
          <w:bCs/>
          <w:color w:val="262626"/>
          <w:kern w:val="0"/>
          <w:sz w:val="24"/>
          <w:szCs w:val="24"/>
        </w:rPr>
      </w:pPr>
      <w:r>
        <w:rPr>
          <w:rFonts w:hint="eastAsia" w:ascii="仿宋" w:hAnsi="仿宋" w:eastAsia="仿宋" w:cs="仿宋"/>
          <w:b/>
          <w:bCs/>
          <w:color w:val="262626"/>
          <w:kern w:val="0"/>
          <w:sz w:val="24"/>
          <w:szCs w:val="24"/>
        </w:rPr>
        <w:t>坚定道路自信，更加自觉坚持党的全面领导</w:t>
      </w:r>
    </w:p>
    <w:p>
      <w:pPr>
        <w:widowControl/>
        <w:spacing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我们党从诞生之日起，就以为人民谋幸福、为民族谋复兴为己任，积极探索救国、兴国、富国、强国的正确道路。从新民主主义革命时期开辟以农村包围城市、武装夺取政权的革命道路，到社会主义革命和建设时期实现中国历史上最深刻、最伟大的社会变革，再到改革开放新时期开创中国特色社会主义道路，道路问题始终是关系党的事业兴衰成败第一位的问题。党的十八大以来，以习近平同志为核心的党中央坚持和发展中国特色社会主义，中华民族迎来从站起来、富起来到强起来的伟大飞跃，以铁一般的事实证明，中国特色社会主义道路是实现社会主义现代化的必由之路，是创造人民美好生活的必由之路，是实现中华民族伟大复兴的必由之路。这条道路承载着几代中国共产党人的理想和探索，寄托着无数仁人志士的夙愿和期盼，凝聚着亿万人民的奋斗和牺牲，体现着近代以来中国社会发展的必然选择，是党和人民历尽千辛万苦、付出巨大代价取得的根本成就，必须毫不动摇走下去。</w:t>
      </w:r>
    </w:p>
    <w:p>
      <w:pPr>
        <w:widowControl/>
        <w:spacing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坚定道路自信，就是要深刻感悟中国特色社会主义道路的正确性，充分认识正确道路来之不易，在“举什么旗、走什么路”的问题上头脑清醒、立场坚定，始终把党作为最可靠的主心骨，把党的领导贯穿到经济社会发展各领域、全过程。坚决践行“两个维护”。把对党忠诚作为首要政治品格和检验党性的第一标准，把旗帜鲜明讲政治从外部要求转化为内在自觉，坚定不移地维护习近平总书记党中央的核心、全党的核心地位，维护党中央权威和集中统一领导。时时对标看齐习近平总书记重要指示要求，对标看齐党中央决策部署，严明纪律强担当，不折不扣抓落实。着力提高政治能力。坚持以党的方向为方向、以党的意志为意志，站稳政治立场，善于从政治上观察和处理问题，不断提高政治判断力、政治领悟力、政治执行力。坚持宣传工作无小事，以高度政治敏锐性和鉴别力，及时洞察苗头问题，精准识别现象本质，更好地把方向、树导向、正取向。切实增强斗争精神。树立正确党史观，旗帜鲜明反对历史虚无主义，对歪曲党的历史、抹黑党的领导、否定党的成就、亵渎英模先烈等错误思想言论，敢于亮剑、坚决斗争。坚持守土有责、守土负责、守土尽责，严格落实意识形态工作责任制。</w:t>
      </w:r>
    </w:p>
    <w:p>
      <w:pPr>
        <w:widowControl/>
        <w:spacing w:after="360" w:line="360" w:lineRule="auto"/>
        <w:ind w:firstLine="480"/>
        <w:jc w:val="center"/>
        <w:rPr>
          <w:rFonts w:hint="eastAsia" w:ascii="仿宋" w:hAnsi="仿宋" w:eastAsia="仿宋" w:cs="仿宋"/>
          <w:b/>
          <w:bCs/>
          <w:color w:val="262626"/>
          <w:kern w:val="0"/>
          <w:sz w:val="24"/>
          <w:szCs w:val="24"/>
        </w:rPr>
      </w:pPr>
      <w:r>
        <w:rPr>
          <w:rFonts w:hint="eastAsia" w:ascii="仿宋" w:hAnsi="仿宋" w:eastAsia="仿宋" w:cs="仿宋"/>
          <w:b/>
          <w:bCs/>
          <w:color w:val="262626"/>
          <w:kern w:val="0"/>
          <w:sz w:val="24"/>
          <w:szCs w:val="24"/>
        </w:rPr>
        <w:t>坚定理论自信，用党的创新理论凝心铸魂</w:t>
      </w:r>
    </w:p>
    <w:p>
      <w:pPr>
        <w:widowControl/>
        <w:spacing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我们党之所以历经百年风雨沧桑、不断从胜利走向胜利，根本在于从一开始就拥有马克思主义这个强大思想武器，并紧密结合革命、建设、改革等历史时期的国情和实际，积极推进马克思主义中国化，始终用与时俱进的科学理论指引党和人民事业发展。从创立毛泽东思想，到创立邓小平理论，并形成“三个代表”重要思想、科学发展观，再到创立习近平新时代中国特色社会主义思想，我们党一刻也没有停止理论探索，思想建党、理论强党贯穿党的百年奋斗历程。坚持实事求是，一切从实际出发，不断将马克思主义基本原理与中国实际相结合；坚持与时俱进，紧跟时代发展，回答时代课题，不断开辟马克思主义新境界；坚持开放兼容，从历史大势中把握规律，从世界文明中汲取智慧，理论创新从不封闭、永无止境。这样的理论品质和真理力量，是世界上任何一个政党都比不了的。</w:t>
      </w:r>
    </w:p>
    <w:p>
      <w:pPr>
        <w:widowControl/>
        <w:spacing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坚定理论自信，就是要深刻感悟党的思想伟力，充分认识习近平新时代中国特色社会主义思想是当代中国马克思主义、二十一世纪马克思主义，是新时代全党全国人民的精神旗帜和行动指南，更加自觉坚定地用以武装头脑、指导实践、推动工作。在学深悟透上下功夫。深入把握贯穿其中的马克思主义立场观点方法、道理学理哲理，深入领会其中的历史逻辑、理论逻辑、实践逻辑，深入感悟其中的初心使命、情怀担当、党性原则、革命精神等，不断增强政治认同、思想认同、理论认同、情感认同。在知行合一上下功夫。坚持学思用贯通、知信行统一，把握要义、掌握“真经”，真正把科学理论内化为思维方式、工作方法，转化为解决实际问题的本领和能力。特别要强化辩证思维、问题导向、系统观念、底线意识等，不断增强各项工作的科学性、针对性、有效性。在宣传普及上下功夫。把学习宣传贯彻习近平新时代中国特色社会主义思想作为重大政治任务，积极探索对象化、分众化、互动化的宣传普及方式，让党的创新理论“飞入寻常百姓家”，夯实团结奋斗的共同思想基础。</w:t>
      </w:r>
    </w:p>
    <w:p>
      <w:pPr>
        <w:widowControl/>
        <w:spacing w:before="360" w:line="360" w:lineRule="auto"/>
        <w:jc w:val="center"/>
        <w:rPr>
          <w:rFonts w:hint="eastAsia" w:ascii="仿宋" w:hAnsi="仿宋" w:eastAsia="仿宋" w:cs="仿宋"/>
          <w:b/>
          <w:bCs/>
          <w:color w:val="262626"/>
          <w:kern w:val="0"/>
          <w:sz w:val="24"/>
          <w:szCs w:val="24"/>
        </w:rPr>
      </w:pPr>
      <w:r>
        <w:rPr>
          <w:rFonts w:hint="eastAsia" w:ascii="仿宋" w:hAnsi="仿宋" w:eastAsia="仿宋" w:cs="仿宋"/>
          <w:b/>
          <w:bCs/>
          <w:color w:val="262626"/>
          <w:kern w:val="0"/>
          <w:sz w:val="24"/>
          <w:szCs w:val="24"/>
        </w:rPr>
        <w:t>坚定制度自信，增强奋进新征程的信心和力量</w:t>
      </w:r>
    </w:p>
    <w:p>
      <w:pPr>
        <w:widowControl/>
        <w:spacing w:before="360"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我们党执政七十多年，创造了经济快速发展和社会长期稳定“两大奇迹”，中华民族日益走近世界舞台的中央，中国特色社会主义制度展现出无可比拟的生命力和优越性。坚持党的集中统一领导，保证全党步调统一、行动一致，充分体现了集中力量办大事的制度优势，特别是在特殊时期、危机时刻、紧要关头，党的号召力、组织力、动员力、执行力更加彰显，这次抗击新冠肺炎疫情就是最好的例证。坚持人民当家作主，创造性建立人民代表大会制度、中国共产党领导的多党合作和政治协商制度、民族区域自治制度等政治制度，实现了中国从几千年封建专制政治向人民民主的伟大飞跃。坚持全面依法治国，坚定不移走中国特色社会主义法治道路，法律面前人人平等。制度好不好，事实最有说服力，人民最有发言权。在百年变迁、中西对比、现实观照中，中国人的自信心自豪感极大增强，国际社会对“中国之治”的认可度、美誉度不断提升。</w:t>
      </w:r>
    </w:p>
    <w:p>
      <w:pPr>
        <w:widowControl/>
        <w:spacing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坚定制度自信，就是要深刻感悟我们的制度优势，充分认识我们的制度既坚持了社会主义的根本性质，又借鉴了古今中外制度建设的有益成果，符合我国国情，代表最广大人民根本利益，更加自觉地尊崇制度、维护制度，靠制度优势应对风险挑战、凝聚奋进力量。揭示制度密码。以党的光辉历程和伟大成就为生动教材，坚持理论与实践相结合，深入研究阐释中国共产党为什么能、马克思主义为什么行、中国特色社会主义为什么好，深刻阐发解读我国制度的科学性、先进性，引导广大干部群众增强志气骨气底气，坚定迈进新征程、开创新局面的信心决心。讲好制度故事。以庆祝建党百年为契机，深化制度自信宣传教育，广泛开展“永远跟党走”群众性主题宣传教育活动，唱响爱党爱国爱社会主义的时代主旋律。加大宣传宣讲力度，充分运用全媒体传播手段，多讲群众身边变化和切身感受，用小故事诠释大道理，用小切口展现大主题，汇聚听党话、感党恩、跟党走的社会正能量。发挥制度优势。以满足人民美好生活需要为目标，坚持以人民为中心的工作导向，把制度优势体现在为群众办实事之中，用心用情用力解决群众“急难愁盼”问题，让制度效能更好转化为人民群众的获得感，让制度自信更具说服力和感染力。</w:t>
      </w:r>
    </w:p>
    <w:p>
      <w:pPr>
        <w:widowControl/>
        <w:spacing w:before="360" w:line="360" w:lineRule="auto"/>
        <w:jc w:val="center"/>
        <w:rPr>
          <w:rFonts w:hint="eastAsia" w:ascii="仿宋" w:hAnsi="仿宋" w:eastAsia="仿宋" w:cs="仿宋"/>
          <w:b/>
          <w:bCs/>
          <w:color w:val="262626"/>
          <w:kern w:val="0"/>
          <w:sz w:val="24"/>
          <w:szCs w:val="24"/>
        </w:rPr>
      </w:pPr>
      <w:r>
        <w:rPr>
          <w:rFonts w:hint="eastAsia" w:ascii="仿宋" w:hAnsi="仿宋" w:eastAsia="仿宋" w:cs="仿宋"/>
          <w:b/>
          <w:bCs/>
          <w:color w:val="262626"/>
          <w:kern w:val="0"/>
          <w:sz w:val="24"/>
          <w:szCs w:val="24"/>
        </w:rPr>
        <w:t>坚定文化自信，肩负起建功新时代的文化担当</w:t>
      </w:r>
    </w:p>
    <w:p>
      <w:pPr>
        <w:widowControl/>
        <w:spacing w:before="360"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我们党是具有高度文化自觉的马克思主义政党，历来重视文化建设，始终以传承弘扬中华优秀传统文化为己任，以繁荣发展中国先进文化为使命，文化责任一以贯之，文化自信赓续相传。党的十八大以来，以习近平同志为核心的党中央把文化建设提升到新的历史高度，作出一系列重要论述和重大部署，文化建设正本清源、守正创新，中华文化魅力充分彰显，国家文化软实力显著增强。中国特色社会主义文化，以马克思主义为根本遵循，以中华民族五千多年文明历史所孕育的中华优秀传统文化为深厚根基，以党和人民在各个历史时期奋斗中形成的伟大精神为价值内核，以中国特色社会主义伟大实践为丰沃土壤，呈现蓬勃生机和旺盛活力，我们的文化自信是有底蕴、有底色、有底气的。党的十九届五中全会明确提出到2035年建成社会主义文化强国的时间表、路线图，更加体现了我们党铸就中华文化新辉煌的高度自信和历史担当。</w:t>
      </w:r>
    </w:p>
    <w:p>
      <w:pPr>
        <w:widowControl/>
        <w:spacing w:before="360" w:after="360" w:line="360" w:lineRule="auto"/>
        <w:ind w:firstLine="480"/>
        <w:rPr>
          <w:rFonts w:hint="eastAsia" w:ascii="仿宋" w:hAnsi="仿宋" w:eastAsia="仿宋" w:cs="仿宋"/>
          <w:color w:val="262626"/>
          <w:kern w:val="0"/>
          <w:sz w:val="24"/>
          <w:szCs w:val="24"/>
        </w:rPr>
      </w:pPr>
      <w:r>
        <w:rPr>
          <w:rFonts w:hint="eastAsia" w:ascii="仿宋" w:hAnsi="仿宋" w:eastAsia="仿宋" w:cs="仿宋"/>
          <w:color w:val="262626"/>
          <w:kern w:val="0"/>
          <w:sz w:val="24"/>
          <w:szCs w:val="24"/>
        </w:rPr>
        <w:t>坚定文化自信，就是要深刻感悟文化的独特价值和深沉力量，充分认识坚定道路自信、理论自信、制度自信，说到底就是坚定文化自信，切实肩负起新时代文化建设责任，加快建设文化强国、迈向文明高地。强化价值引领。以“举旗帜、聚民心、育新人、兴文化、展形象”为使命任务，大力培育和践行社会主义核心价值观，深入实施新时代公民道德建设行动、乡村文明行动和文明创建工程，传承和弘扬中国共产党人的精神谱系，全面提高社会文明程度。丰富文化供给。加强文艺精品创作生产，创新实施文化惠民工程，深化国有文艺院团改革，建强用好基层文化阵地，广泛开展群众文化活动，促进满足人民文化需求和增强人民精神力量相统一。激发文化活力。坚持把社会效益放在首位，坚持向改革要生产力，创新管理模式、分配办法和用人机制，打造具有竞争力的骨干文化企业。坚持向创新要驱动力，深入实施文化产业数字化战略，推动文化与科技、旅游等深度融合，培育发展新型文化业态、文化消费模式，努力在文化高质量发展上求突破、开新局。</w:t>
      </w:r>
    </w:p>
    <w:p>
      <w:pPr>
        <w:spacing w:line="360" w:lineRule="auto"/>
        <w:rPr>
          <w:rFonts w:hint="eastAsia" w:ascii="仿宋" w:hAnsi="仿宋" w:eastAsia="仿宋" w:cs="仿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2010601030101010101"/>
    <w:charset w:val="86"/>
    <w:family w:val="auto"/>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29"/>
    <w:rsid w:val="00170429"/>
    <w:rsid w:val="002918BC"/>
    <w:rsid w:val="00604C06"/>
    <w:rsid w:val="007C60FB"/>
    <w:rsid w:val="007F25B4"/>
    <w:rsid w:val="009E5D8E"/>
    <w:rsid w:val="00A25147"/>
    <w:rsid w:val="00A72983"/>
    <w:rsid w:val="00B43B08"/>
    <w:rsid w:val="00B87245"/>
    <w:rsid w:val="00E54721"/>
    <w:rsid w:val="57EF3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 w:type="character" w:customStyle="1" w:styleId="9">
    <w:name w:val="render-detail-time"/>
    <w:basedOn w:val="4"/>
    <w:qFormat/>
    <w:uiPriority w:val="0"/>
  </w:style>
  <w:style w:type="character" w:customStyle="1" w:styleId="10">
    <w:name w:val="render-detail-resource"/>
    <w:basedOn w:val="4"/>
    <w:qFormat/>
    <w:uiPriority w:val="0"/>
  </w:style>
  <w:style w:type="character" w:customStyle="1" w:styleId="11">
    <w:name w:val="render-detail-creator-name"/>
    <w:basedOn w:val="4"/>
    <w:qFormat/>
    <w:uiPriority w:val="0"/>
  </w:style>
  <w:style w:type="character" w:customStyle="1" w:styleId="12">
    <w:name w:val="render-detail-voice"/>
    <w:basedOn w:val="4"/>
    <w:qFormat/>
    <w:uiPriority w:val="0"/>
  </w:style>
  <w:style w:type="paragraph" w:customStyle="1" w:styleId="13">
    <w:name w:val="text_align-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556</Words>
  <Characters>3170</Characters>
  <Lines>26</Lines>
  <Paragraphs>7</Paragraphs>
  <TotalTime>0</TotalTime>
  <ScaleCrop>false</ScaleCrop>
  <LinksUpToDate>false</LinksUpToDate>
  <CharactersWithSpaces>3719</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2021-06-11T10:18:00Z</dcterms:created>
  <dc:creator>Ydsky</dc:creator>
  <cp:lastModifiedBy>qingning</cp:lastModifiedBy>
  <dcterms:modified xsi:type="dcterms:W3CDTF">2021-06-17T16:51:10Z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ies>
</file>